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ind w:firstLine="0" w:firstLineChars="0"/>
        <w:rPr>
          <w:rFonts w:cs="FZXBSJW--GB1-0"/>
          <w:b/>
          <w:bCs w:val="0"/>
          <w:kern w:val="0"/>
          <w:sz w:val="24"/>
          <w:szCs w:val="24"/>
        </w:rPr>
      </w:pPr>
      <w:r>
        <w:rPr>
          <w:rFonts w:hint="eastAsia" w:ascii="仿宋_GB2312" w:eastAsia="仿宋_GB2312"/>
          <w:b/>
          <w:bCs w:val="0"/>
          <w:sz w:val="24"/>
          <w:szCs w:val="24"/>
        </w:rPr>
        <w:t>附件2：</w:t>
      </w:r>
    </w:p>
    <w:p>
      <w:pPr>
        <w:pStyle w:val="2"/>
        <w:spacing w:line="520" w:lineRule="exact"/>
        <w:ind w:firstLine="640"/>
        <w:rPr>
          <w:rFonts w:ascii="仿宋" w:eastAsia="仿宋"/>
        </w:rPr>
      </w:pPr>
      <w:r>
        <w:rPr>
          <w:rFonts w:hint="eastAsia" w:cs="FZXBSJW--GB1-0"/>
          <w:kern w:val="0"/>
        </w:rPr>
        <w:t>内部质量保证体系建设</w:t>
      </w:r>
      <w:r>
        <w:rPr>
          <w:rFonts w:hint="eastAsia"/>
        </w:rPr>
        <w:t>重点任务分工及进度安排表</w:t>
      </w:r>
      <w:r>
        <w:rPr>
          <w:rFonts w:hint="eastAsia" w:ascii="仿宋" w:eastAsia="仿宋"/>
        </w:rPr>
        <w:t xml:space="preserve"> </w:t>
      </w:r>
    </w:p>
    <w:tbl>
      <w:tblPr>
        <w:tblStyle w:val="4"/>
        <w:tblW w:w="85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4181"/>
        <w:gridCol w:w="1361"/>
        <w:gridCol w:w="23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tblHeader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黑体" w:hAnsi="宋体" w:eastAsia="黑体" w:cs="华文宋体"/>
                <w:color w:val="000000"/>
                <w:szCs w:val="21"/>
              </w:rPr>
            </w:pPr>
            <w:r>
              <w:rPr>
                <w:rFonts w:hint="eastAsia" w:ascii="黑体" w:hAnsi="宋体" w:eastAsia="黑体" w:cs="华文宋体"/>
                <w:color w:val="000000"/>
                <w:szCs w:val="21"/>
              </w:rPr>
              <w:t>序号</w:t>
            </w:r>
          </w:p>
        </w:tc>
        <w:tc>
          <w:tcPr>
            <w:tcW w:w="4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黑体" w:hAnsi="宋体" w:eastAsia="黑体" w:cs="华文宋体"/>
                <w:color w:val="000000"/>
                <w:szCs w:val="21"/>
              </w:rPr>
            </w:pPr>
            <w:r>
              <w:rPr>
                <w:rFonts w:hint="eastAsia" w:ascii="黑体" w:hAnsi="宋体" w:eastAsia="黑体" w:cs="华文宋体"/>
                <w:color w:val="000000"/>
                <w:szCs w:val="21"/>
              </w:rPr>
              <w:t>重点任务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黑体" w:hAnsi="宋体" w:eastAsia="黑体" w:cs="华文宋体"/>
                <w:color w:val="000000"/>
                <w:szCs w:val="21"/>
              </w:rPr>
            </w:pPr>
            <w:r>
              <w:rPr>
                <w:rFonts w:hint="eastAsia" w:ascii="黑体" w:hAnsi="宋体" w:eastAsia="黑体" w:cs="华文宋体"/>
                <w:color w:val="000000"/>
                <w:szCs w:val="21"/>
              </w:rPr>
              <w:t>责任部门</w:t>
            </w: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黑体" w:hAnsi="宋体" w:eastAsia="黑体" w:cs="华文宋体"/>
                <w:color w:val="000000"/>
                <w:szCs w:val="21"/>
              </w:rPr>
            </w:pPr>
            <w:r>
              <w:rPr>
                <w:rFonts w:hint="eastAsia" w:ascii="黑体" w:hAnsi="宋体" w:eastAsia="黑体" w:cs="华文宋体"/>
                <w:color w:val="000000"/>
                <w:szCs w:val="21"/>
              </w:rPr>
              <w:t>时间进度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color w:val="000000"/>
                <w:szCs w:val="21"/>
              </w:rPr>
              <w:t>1</w:t>
            </w:r>
          </w:p>
        </w:tc>
        <w:tc>
          <w:tcPr>
            <w:tcW w:w="4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340" w:lineRule="exact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健全组织机构，明确部门职责。</w:t>
            </w:r>
          </w:p>
          <w:p>
            <w:pPr>
              <w:keepLines/>
              <w:adjustRightInd w:val="0"/>
              <w:snapToGrid w:val="0"/>
              <w:spacing w:line="340" w:lineRule="exact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1.成立学院内部质量保证体系诊断与改进工作领导小组及办公室。</w:t>
            </w:r>
          </w:p>
          <w:p>
            <w:pPr>
              <w:keepLines/>
              <w:adjustRightInd w:val="0"/>
              <w:snapToGrid w:val="0"/>
              <w:spacing w:line="340" w:lineRule="exact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2.进一步梳理各部门岗位职责，制定工作流程图。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bCs/>
                <w:color w:val="000000"/>
                <w:szCs w:val="21"/>
              </w:rPr>
              <w:t>诊改办</w:t>
            </w:r>
          </w:p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bCs/>
                <w:color w:val="000000"/>
                <w:szCs w:val="21"/>
              </w:rPr>
              <w:t>人事室</w:t>
            </w: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color w:val="000000"/>
                <w:szCs w:val="21"/>
              </w:rPr>
              <w:t>2018</w:t>
            </w: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年5月底前完成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color w:val="000000"/>
                <w:szCs w:val="21"/>
              </w:rPr>
              <w:t>2</w:t>
            </w:r>
          </w:p>
        </w:tc>
        <w:tc>
          <w:tcPr>
            <w:tcW w:w="4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340" w:lineRule="exact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建立培训、考核、自我诊改机制。</w:t>
            </w:r>
          </w:p>
          <w:p>
            <w:pPr>
              <w:keepLines/>
              <w:numPr>
                <w:ilvl w:val="0"/>
                <w:numId w:val="1"/>
              </w:numPr>
              <w:adjustRightInd w:val="0"/>
              <w:snapToGrid w:val="0"/>
              <w:spacing w:line="340" w:lineRule="exact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对全员进行诊改培训。</w:t>
            </w:r>
          </w:p>
          <w:p>
            <w:pPr>
              <w:keepLines/>
              <w:numPr>
                <w:ilvl w:val="0"/>
                <w:numId w:val="1"/>
              </w:numPr>
              <w:adjustRightInd w:val="0"/>
              <w:snapToGrid w:val="0"/>
              <w:spacing w:line="340" w:lineRule="exact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重点加强对骨干人员的培训。</w:t>
            </w:r>
          </w:p>
          <w:p>
            <w:pPr>
              <w:keepLines/>
              <w:numPr>
                <w:ilvl w:val="0"/>
                <w:numId w:val="1"/>
              </w:numPr>
              <w:adjustRightInd w:val="0"/>
              <w:snapToGrid w:val="0"/>
              <w:spacing w:line="340" w:lineRule="exact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完善学校、企业、学生等参与的质量评价机制，进行质量监控与评价。</w:t>
            </w:r>
          </w:p>
          <w:p>
            <w:pPr>
              <w:keepLines/>
              <w:numPr>
                <w:ilvl w:val="0"/>
                <w:numId w:val="1"/>
              </w:numPr>
              <w:adjustRightInd w:val="0"/>
              <w:snapToGrid w:val="0"/>
              <w:spacing w:line="340" w:lineRule="exact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进行诊断与改进，形成人才培养质量报告、专业质量报告等。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bCs/>
                <w:color w:val="000000"/>
                <w:szCs w:val="21"/>
              </w:rPr>
              <w:t>诊改办</w:t>
            </w:r>
          </w:p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bCs/>
                <w:color w:val="000000"/>
                <w:szCs w:val="21"/>
              </w:rPr>
              <w:t>教务处</w:t>
            </w:r>
          </w:p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bCs/>
                <w:color w:val="000000"/>
                <w:szCs w:val="21"/>
              </w:rPr>
              <w:t>各职能处室</w:t>
            </w: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color w:val="000000"/>
                <w:szCs w:val="21"/>
              </w:rPr>
              <w:t>2018</w:t>
            </w: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年12月底前完成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color w:val="000000"/>
                <w:szCs w:val="21"/>
              </w:rPr>
              <w:t>3</w:t>
            </w:r>
          </w:p>
        </w:tc>
        <w:tc>
          <w:tcPr>
            <w:tcW w:w="4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340" w:lineRule="exact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建立以纵向五系统事项为主体，管理制度与工作流程紧密结合的内控机制。</w:t>
            </w:r>
          </w:p>
          <w:p>
            <w:pPr>
              <w:keepLines/>
              <w:numPr>
                <w:ilvl w:val="0"/>
                <w:numId w:val="2"/>
              </w:numPr>
              <w:adjustRightInd w:val="0"/>
              <w:snapToGrid w:val="0"/>
              <w:spacing w:line="340" w:lineRule="exact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完善各部门工作流程图，并进行信息化处理。</w:t>
            </w:r>
          </w:p>
          <w:p>
            <w:pPr>
              <w:keepLines/>
              <w:numPr>
                <w:ilvl w:val="0"/>
                <w:numId w:val="2"/>
              </w:numPr>
              <w:adjustRightInd w:val="0"/>
              <w:snapToGrid w:val="0"/>
              <w:spacing w:line="340" w:lineRule="exact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完善各部门诊断与改进的制度建设。</w:t>
            </w:r>
          </w:p>
          <w:p>
            <w:pPr>
              <w:keepLines/>
              <w:numPr>
                <w:ilvl w:val="0"/>
                <w:numId w:val="2"/>
              </w:numPr>
              <w:adjustRightInd w:val="0"/>
              <w:snapToGrid w:val="0"/>
              <w:spacing w:line="340" w:lineRule="exact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建立规范运行的内部质量保证体系诊断与改革机制。</w:t>
            </w:r>
          </w:p>
          <w:p>
            <w:pPr>
              <w:keepLines/>
              <w:numPr>
                <w:ilvl w:val="0"/>
                <w:numId w:val="2"/>
              </w:numPr>
              <w:adjustRightInd w:val="0"/>
              <w:snapToGrid w:val="0"/>
              <w:spacing w:line="340" w:lineRule="exact"/>
              <w:rPr>
                <w:rFonts w:ascii="仿宋_GB2312" w:hAnsi="仿宋" w:eastAsia="仿宋_GB2312" w:cs="黑体"/>
                <w:szCs w:val="21"/>
              </w:rPr>
            </w:pPr>
            <w:r>
              <w:rPr>
                <w:rFonts w:hint="eastAsia" w:ascii="仿宋_GB2312" w:hAnsi="仿宋" w:eastAsia="仿宋_GB2312" w:cs="黑体"/>
                <w:szCs w:val="21"/>
              </w:rPr>
              <w:t>制定五纵五横矩阵图表。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bCs/>
                <w:color w:val="000000"/>
                <w:szCs w:val="21"/>
              </w:rPr>
              <w:t>诊改办</w:t>
            </w:r>
          </w:p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bCs/>
                <w:color w:val="000000"/>
                <w:szCs w:val="21"/>
              </w:rPr>
              <w:t>人事室</w:t>
            </w:r>
          </w:p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bCs/>
                <w:color w:val="000000"/>
                <w:szCs w:val="21"/>
              </w:rPr>
              <w:t>各职能处室</w:t>
            </w: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color w:val="000000"/>
                <w:szCs w:val="21"/>
              </w:rPr>
              <w:t>2018</w:t>
            </w: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年12月底前完成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color w:val="000000"/>
                <w:szCs w:val="21"/>
              </w:rPr>
              <w:t>4</w:t>
            </w:r>
          </w:p>
        </w:tc>
        <w:tc>
          <w:tcPr>
            <w:tcW w:w="4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340" w:lineRule="exact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建立基于人才培养状态数据分析的质量监控、评价与反馈机制</w:t>
            </w:r>
          </w:p>
          <w:p>
            <w:pPr>
              <w:keepLines/>
              <w:numPr>
                <w:ilvl w:val="0"/>
                <w:numId w:val="3"/>
              </w:numPr>
              <w:adjustRightInd w:val="0"/>
              <w:snapToGrid w:val="0"/>
              <w:spacing w:line="340" w:lineRule="exact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完善信息质量管理平台建设和应用。</w:t>
            </w:r>
          </w:p>
          <w:p>
            <w:pPr>
              <w:keepLines/>
              <w:numPr>
                <w:ilvl w:val="0"/>
                <w:numId w:val="3"/>
              </w:numPr>
              <w:adjustRightInd w:val="0"/>
              <w:snapToGrid w:val="0"/>
              <w:spacing w:line="340" w:lineRule="exact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实现信息的即时采集、及时预警。</w:t>
            </w:r>
          </w:p>
          <w:p>
            <w:pPr>
              <w:keepLines/>
              <w:numPr>
                <w:ilvl w:val="0"/>
                <w:numId w:val="3"/>
              </w:numPr>
              <w:adjustRightInd w:val="0"/>
              <w:snapToGrid w:val="0"/>
              <w:spacing w:line="340" w:lineRule="exact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完善信息定期分析制度和信息发布制度。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bCs/>
                <w:color w:val="000000"/>
                <w:szCs w:val="21"/>
              </w:rPr>
              <w:t>诊改办</w:t>
            </w:r>
          </w:p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bCs/>
                <w:color w:val="000000"/>
                <w:szCs w:val="21"/>
              </w:rPr>
              <w:t>信息中心</w:t>
            </w:r>
          </w:p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bCs/>
                <w:color w:val="000000"/>
                <w:szCs w:val="21"/>
              </w:rPr>
              <w:t>各职能处室</w:t>
            </w:r>
          </w:p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bCs/>
                <w:color w:val="000000"/>
                <w:szCs w:val="21"/>
              </w:rPr>
              <w:t>各系部</w:t>
            </w: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color w:val="000000"/>
                <w:szCs w:val="21"/>
              </w:rPr>
              <w:t>2018年3月-2019</w:t>
            </w: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年9月持续进行，2019年底前完成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color w:val="000000"/>
                <w:szCs w:val="21"/>
              </w:rPr>
              <w:t>5</w:t>
            </w:r>
          </w:p>
        </w:tc>
        <w:tc>
          <w:tcPr>
            <w:tcW w:w="4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340" w:lineRule="exact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完善质量标准体系和制度体系</w:t>
            </w:r>
          </w:p>
          <w:p>
            <w:pPr>
              <w:keepLines/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完善专业、课程、教师、学生等层面的标准建设。</w:t>
            </w:r>
          </w:p>
          <w:p>
            <w:pPr>
              <w:keepLines/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完善各项管理制度建设。</w:t>
            </w:r>
          </w:p>
          <w:p>
            <w:pPr>
              <w:keepLines/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形成常态化自主诊改机制。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bCs/>
                <w:color w:val="000000"/>
                <w:szCs w:val="21"/>
              </w:rPr>
              <w:t>教务处</w:t>
            </w:r>
          </w:p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bCs/>
                <w:color w:val="000000"/>
                <w:szCs w:val="21"/>
              </w:rPr>
              <w:t>各职能处室</w:t>
            </w:r>
          </w:p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bCs/>
                <w:color w:val="000000"/>
                <w:szCs w:val="21"/>
              </w:rPr>
              <w:t>各系部</w:t>
            </w: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color w:val="000000"/>
                <w:szCs w:val="21"/>
              </w:rPr>
              <w:t>2019</w:t>
            </w: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年7月底前完成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color w:val="000000"/>
                <w:szCs w:val="21"/>
              </w:rPr>
              <w:t>6</w:t>
            </w:r>
          </w:p>
        </w:tc>
        <w:tc>
          <w:tcPr>
            <w:tcW w:w="4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340" w:lineRule="exact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实施自主诊改，构建具有“远东”特色的现代质量文化。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bCs/>
                <w:color w:val="000000"/>
                <w:szCs w:val="21"/>
              </w:rPr>
              <w:t>各职能处室</w:t>
            </w:r>
          </w:p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bCs/>
                <w:color w:val="000000"/>
                <w:szCs w:val="21"/>
              </w:rPr>
              <w:t>各系部</w:t>
            </w: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color w:val="000000"/>
                <w:szCs w:val="21"/>
              </w:rPr>
              <w:t>2019</w:t>
            </w: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年7月底前完成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color w:val="000000"/>
                <w:szCs w:val="21"/>
              </w:rPr>
              <w:t>7</w:t>
            </w:r>
          </w:p>
        </w:tc>
        <w:tc>
          <w:tcPr>
            <w:tcW w:w="4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340" w:lineRule="exact"/>
              <w:rPr>
                <w:rFonts w:ascii="仿宋_GB2312" w:hAnsi="仿宋" w:eastAsia="仿宋_GB2312" w:cs="黑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黑体"/>
                <w:color w:val="000000"/>
                <w:szCs w:val="21"/>
              </w:rPr>
              <w:t>申请进行诊改复核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bCs/>
                <w:color w:val="000000"/>
                <w:szCs w:val="21"/>
              </w:rPr>
              <w:t>诊改办</w:t>
            </w: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cs="黑体"/>
                <w:color w:val="000000"/>
                <w:szCs w:val="21"/>
              </w:rPr>
            </w:pPr>
            <w:r>
              <w:rPr>
                <w:rFonts w:hint="eastAsia" w:ascii="仿宋_GB2312" w:eastAsia="仿宋_GB2312" w:cs="黑体"/>
                <w:color w:val="000000"/>
                <w:szCs w:val="21"/>
              </w:rPr>
              <w:t>2019年10月底前完成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C8FAB"/>
    <w:multiLevelType w:val="singleLevel"/>
    <w:tmpl w:val="57FC8FAB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57FC9085"/>
    <w:multiLevelType w:val="singleLevel"/>
    <w:tmpl w:val="57FC9085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">
    <w:nsid w:val="57FC9124"/>
    <w:multiLevelType w:val="singleLevel"/>
    <w:tmpl w:val="57FC9124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3">
    <w:nsid w:val="57FC91CF"/>
    <w:multiLevelType w:val="singleLevel"/>
    <w:tmpl w:val="57FC91CF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328C6"/>
    <w:rsid w:val="234328C6"/>
    <w:rsid w:val="61F2038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ind w:firstLine="200" w:firstLineChars="200"/>
      <w:outlineLvl w:val="0"/>
    </w:pPr>
    <w:rPr>
      <w:rFonts w:eastAsia="黑体"/>
      <w:bCs/>
      <w:kern w:val="44"/>
      <w:sz w:val="32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2018-10-30T03:31:00Z</dcterms:created>
  <dc:creator>Administrator</dc:creator>
  <cp:lastModifiedBy>Administrator</cp:lastModifiedBy>
  <dcterms:modified xsi:type="dcterms:W3CDTF">2018-10-30T03:35:44Z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