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69" w:rsidRPr="007047D4" w:rsidRDefault="00825769" w:rsidP="00825769">
      <w:pPr>
        <w:adjustRightInd w:val="0"/>
        <w:spacing w:line="360" w:lineRule="auto"/>
        <w:rPr>
          <w:rFonts w:eastAsia="仿宋"/>
          <w:sz w:val="32"/>
          <w:szCs w:val="32"/>
        </w:rPr>
      </w:pPr>
      <w:r w:rsidRPr="007047D4">
        <w:rPr>
          <w:rFonts w:eastAsia="仿宋"/>
          <w:sz w:val="32"/>
          <w:szCs w:val="32"/>
        </w:rPr>
        <w:t>附</w:t>
      </w:r>
      <w:r w:rsidRPr="007047D4">
        <w:rPr>
          <w:rFonts w:eastAsia="仿宋"/>
          <w:sz w:val="32"/>
          <w:szCs w:val="32"/>
        </w:rPr>
        <w:t>3</w:t>
      </w:r>
      <w:r w:rsidRPr="007047D4">
        <w:rPr>
          <w:rFonts w:eastAsia="仿宋"/>
          <w:sz w:val="32"/>
          <w:szCs w:val="32"/>
        </w:rPr>
        <w:t>：</w:t>
      </w:r>
    </w:p>
    <w:p w:rsidR="00F30E12" w:rsidRPr="007047D4" w:rsidRDefault="00F30E12" w:rsidP="007047D4">
      <w:pPr>
        <w:pStyle w:val="1"/>
        <w:widowControl w:val="0"/>
        <w:spacing w:beforeLines="100" w:beforeAutospacing="0" w:afterLines="100" w:afterAutospacing="0" w:line="360" w:lineRule="auto"/>
        <w:ind w:firstLineChars="0" w:firstLine="0"/>
        <w:jc w:val="center"/>
        <w:rPr>
          <w:rStyle w:val="2GB2312Char"/>
          <w:rFonts w:ascii="Times New Roman" w:eastAsia="方正小标宋_GBK" w:hAnsi="Times New Roman"/>
          <w:b w:val="0"/>
          <w:bCs w:val="0"/>
          <w:color w:val="000000"/>
          <w:sz w:val="44"/>
          <w:szCs w:val="44"/>
        </w:rPr>
      </w:pPr>
      <w:r w:rsidRPr="007047D4">
        <w:rPr>
          <w:rStyle w:val="2GB2312Char"/>
          <w:rFonts w:ascii="Times New Roman" w:eastAsia="方正小标宋_GBK" w:hAnsi="Times New Roman"/>
          <w:b w:val="0"/>
          <w:bCs w:val="0"/>
          <w:color w:val="000000"/>
          <w:sz w:val="44"/>
          <w:szCs w:val="44"/>
        </w:rPr>
        <w:t>本专科生国家助学金实施细则</w:t>
      </w:r>
    </w:p>
    <w:p w:rsidR="00F30E12" w:rsidRPr="007047D4" w:rsidRDefault="00F30E12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 xml:space="preserve">第一条　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本专科生国家助学金（以下简称国家助学金），用于资助</w:t>
      </w:r>
      <w:r w:rsidR="00291233" w:rsidRPr="007047D4">
        <w:rPr>
          <w:rFonts w:eastAsia="仿宋_GB2312"/>
          <w:color w:val="000000" w:themeColor="text1"/>
          <w:kern w:val="2"/>
          <w:sz w:val="32"/>
          <w:szCs w:val="28"/>
        </w:rPr>
        <w:t>纳入全国招生计划内的</w:t>
      </w:r>
      <w:r w:rsidR="001B6FFB" w:rsidRPr="007047D4">
        <w:rPr>
          <w:rFonts w:eastAsia="仿宋_GB2312"/>
          <w:color w:val="000000" w:themeColor="text1"/>
          <w:kern w:val="2"/>
          <w:sz w:val="32"/>
          <w:szCs w:val="28"/>
        </w:rPr>
        <w:t>高校全日制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本专科</w:t>
      </w:r>
      <w:r w:rsidR="00AE0712" w:rsidRPr="007047D4">
        <w:rPr>
          <w:rFonts w:eastAsia="仿宋_GB2312"/>
          <w:color w:val="000000" w:themeColor="text1"/>
          <w:kern w:val="2"/>
          <w:sz w:val="32"/>
          <w:szCs w:val="28"/>
        </w:rPr>
        <w:t>（含预科</w:t>
      </w:r>
      <w:r w:rsidR="003C32C6" w:rsidRPr="007047D4">
        <w:rPr>
          <w:rFonts w:eastAsia="仿宋_GB2312"/>
          <w:color w:val="000000" w:themeColor="text1"/>
          <w:kern w:val="2"/>
          <w:sz w:val="32"/>
          <w:szCs w:val="28"/>
        </w:rPr>
        <w:t>、</w:t>
      </w:r>
      <w:r w:rsidR="001B6FFB" w:rsidRPr="007047D4">
        <w:rPr>
          <w:rFonts w:eastAsia="仿宋_GB2312"/>
          <w:color w:val="000000" w:themeColor="text1"/>
          <w:kern w:val="2"/>
          <w:sz w:val="32"/>
          <w:szCs w:val="28"/>
        </w:rPr>
        <w:t>高职、第二学士学位</w:t>
      </w:r>
      <w:r w:rsidR="00604E51" w:rsidRPr="007047D4">
        <w:rPr>
          <w:rFonts w:eastAsia="仿宋_GB2312"/>
          <w:color w:val="000000" w:themeColor="text1"/>
          <w:kern w:val="2"/>
          <w:sz w:val="32"/>
          <w:szCs w:val="28"/>
        </w:rPr>
        <w:t>，下同</w:t>
      </w:r>
      <w:r w:rsidR="00AE0712" w:rsidRPr="007047D4">
        <w:rPr>
          <w:rFonts w:eastAsia="仿宋_GB2312"/>
          <w:color w:val="000000" w:themeColor="text1"/>
          <w:kern w:val="2"/>
          <w:sz w:val="32"/>
          <w:szCs w:val="28"/>
        </w:rPr>
        <w:t>）</w:t>
      </w:r>
      <w:r w:rsidR="001B6FFB" w:rsidRPr="007047D4">
        <w:rPr>
          <w:rFonts w:eastAsia="仿宋_GB2312"/>
          <w:color w:val="000000" w:themeColor="text1"/>
          <w:kern w:val="2"/>
          <w:sz w:val="32"/>
          <w:szCs w:val="28"/>
        </w:rPr>
        <w:t>在校生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中的家庭经济困难学生</w:t>
      </w:r>
      <w:r w:rsidR="005B1550" w:rsidRPr="007047D4">
        <w:rPr>
          <w:rFonts w:eastAsia="仿宋_GB2312"/>
          <w:color w:val="000000" w:themeColor="text1"/>
          <w:kern w:val="2"/>
          <w:sz w:val="32"/>
          <w:szCs w:val="28"/>
        </w:rPr>
        <w:t>，帮助其顺利完成学业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。</w:t>
      </w:r>
    </w:p>
    <w:p w:rsidR="00F30E12" w:rsidRPr="007047D4" w:rsidRDefault="00F30E12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 w:rsidR="00604E51"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二</w:t>
      </w: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 xml:space="preserve">条　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国家助学金的基本申请条件：</w:t>
      </w:r>
    </w:p>
    <w:p w:rsidR="00BC7597" w:rsidRPr="007047D4" w:rsidRDefault="00DA5AE9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color w:val="000000" w:themeColor="text1"/>
          <w:kern w:val="2"/>
          <w:sz w:val="32"/>
          <w:szCs w:val="28"/>
        </w:rPr>
        <w:t>（一）</w:t>
      </w:r>
      <w:r w:rsidR="00BC7597" w:rsidRPr="007047D4">
        <w:rPr>
          <w:rFonts w:eastAsia="仿宋_GB2312"/>
          <w:color w:val="000000" w:themeColor="text1"/>
          <w:kern w:val="2"/>
          <w:sz w:val="32"/>
          <w:szCs w:val="28"/>
        </w:rPr>
        <w:t>具有中华人民共和国国籍；</w:t>
      </w:r>
    </w:p>
    <w:p w:rsidR="00F30E12" w:rsidRPr="007047D4" w:rsidRDefault="00DA5AE9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color w:val="000000" w:themeColor="text1"/>
          <w:kern w:val="2"/>
          <w:sz w:val="32"/>
          <w:szCs w:val="28"/>
        </w:rPr>
        <w:t>（二）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热爱社会主义祖国，拥护中国共产党的领导；</w:t>
      </w:r>
    </w:p>
    <w:p w:rsidR="00F30E12" w:rsidRPr="007047D4" w:rsidRDefault="00DA5AE9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color w:val="000000" w:themeColor="text1"/>
          <w:kern w:val="2"/>
          <w:sz w:val="32"/>
          <w:szCs w:val="28"/>
        </w:rPr>
        <w:t>（三）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遵守宪法和法律，遵守学校规章制度；</w:t>
      </w:r>
    </w:p>
    <w:p w:rsidR="00F30E12" w:rsidRPr="007047D4" w:rsidRDefault="00DA5AE9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color w:val="000000" w:themeColor="text1"/>
          <w:kern w:val="2"/>
          <w:sz w:val="32"/>
          <w:szCs w:val="28"/>
        </w:rPr>
        <w:t>（四）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诚实守信，道德品质优良；</w:t>
      </w:r>
    </w:p>
    <w:p w:rsidR="00F30E12" w:rsidRPr="007047D4" w:rsidRDefault="00DA5AE9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color w:val="000000" w:themeColor="text1"/>
          <w:kern w:val="2"/>
          <w:sz w:val="32"/>
          <w:szCs w:val="28"/>
        </w:rPr>
        <w:t>（五）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勤奋学习，积极上进；</w:t>
      </w:r>
    </w:p>
    <w:p w:rsidR="00F30E12" w:rsidRPr="007047D4" w:rsidRDefault="00DA5AE9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color w:val="000000" w:themeColor="text1"/>
          <w:kern w:val="2"/>
          <w:sz w:val="32"/>
          <w:szCs w:val="28"/>
        </w:rPr>
        <w:t>（六）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家庭经济困难，生活俭朴。</w:t>
      </w:r>
    </w:p>
    <w:p w:rsidR="00AF6057" w:rsidRPr="007047D4" w:rsidRDefault="00AF6057" w:rsidP="00AF6057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 xml:space="preserve">第三条　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每年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9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月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30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日前，学生根据本细则规定的国家助学金的基本申请条件及其他有关</w:t>
      </w:r>
      <w:r w:rsidR="00825769" w:rsidRPr="007047D4">
        <w:rPr>
          <w:rFonts w:eastAsia="仿宋_GB2312"/>
          <w:color w:val="000000" w:themeColor="text1"/>
          <w:kern w:val="2"/>
          <w:sz w:val="32"/>
          <w:szCs w:val="28"/>
        </w:rPr>
        <w:t>规定，向学校提出申请，并递交《本专科生国家助学金申请表》（见附</w:t>
      </w:r>
      <w:r w:rsidR="00825769" w:rsidRPr="007047D4">
        <w:rPr>
          <w:rFonts w:eastAsia="仿宋_GB2312"/>
          <w:color w:val="000000" w:themeColor="text1"/>
          <w:kern w:val="2"/>
          <w:sz w:val="32"/>
          <w:szCs w:val="28"/>
        </w:rPr>
        <w:t>3-1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）。</w:t>
      </w:r>
    </w:p>
    <w:p w:rsidR="00AF6057" w:rsidRPr="007047D4" w:rsidRDefault="00AF6057" w:rsidP="00AF6057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color w:val="000000" w:themeColor="text1"/>
          <w:kern w:val="2"/>
          <w:sz w:val="32"/>
          <w:szCs w:val="28"/>
        </w:rPr>
        <w:t>在同一学年内，申请并获得国家助学金的学生，可同时申请并获得国家奖学金或国家励志奖学金。</w:t>
      </w:r>
    </w:p>
    <w:p w:rsidR="00E86CF1" w:rsidRPr="007047D4" w:rsidRDefault="00AF6057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color w:val="000000" w:themeColor="text1"/>
          <w:kern w:val="2"/>
          <w:sz w:val="32"/>
          <w:szCs w:val="28"/>
        </w:rPr>
        <w:t>教育部直属师范大学公费师范生，不再同时获得国家助学金。</w:t>
      </w:r>
    </w:p>
    <w:p w:rsidR="00D6711E" w:rsidRPr="007047D4" w:rsidRDefault="00D6711E" w:rsidP="00D6711E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lastRenderedPageBreak/>
        <w:t>第四条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 xml:space="preserve"> 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全国学生资助管理中心提出各省（自治区、直辖市、计划单列市，下同）和中央主管部门所属高校国家助学金名额分配建议方案，报财政部、教育部审核。财政部、教育部将审定的国家助学金名额下达中央主管部门和省级财政、教育部门。</w:t>
      </w:r>
    </w:p>
    <w:p w:rsidR="00D6711E" w:rsidRPr="007047D4" w:rsidRDefault="00D6711E" w:rsidP="00D6711E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 xml:space="preserve">第五条　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中央主管部门按程序将国家助学金名额下达相关高校。各省财政、教育部门根据财政部、教育部下达的国家助学金名额，以及高校数量、类别、办学层次、办学质量、在校本专科生人数和生源结构等因素，确定地方高校国家助学金名额。</w:t>
      </w:r>
    </w:p>
    <w:p w:rsidR="00D6711E" w:rsidRPr="007047D4" w:rsidRDefault="00D6711E" w:rsidP="00D6711E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第六条</w:t>
      </w: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 xml:space="preserve"> 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在分配国家助学金名额时，对民族院校、以农林水地矿油核等学科专业为主的高校予以适当倾斜。</w:t>
      </w:r>
    </w:p>
    <w:p w:rsidR="00F30E12" w:rsidRPr="007047D4" w:rsidRDefault="00F30E12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 w:rsidR="000C7134"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七</w:t>
      </w: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 xml:space="preserve">条　</w:t>
      </w:r>
      <w:r w:rsidR="00AF6057" w:rsidRPr="007047D4">
        <w:rPr>
          <w:rFonts w:eastAsia="仿宋_GB2312"/>
          <w:color w:val="000000" w:themeColor="text1"/>
          <w:kern w:val="2"/>
          <w:sz w:val="32"/>
          <w:szCs w:val="28"/>
        </w:rPr>
        <w:t>国家助学金按学年申请和评审，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评定工作坚持公开、公平、公正的原则。</w:t>
      </w:r>
    </w:p>
    <w:p w:rsidR="00F30E12" w:rsidRPr="007047D4" w:rsidRDefault="000C7134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第八</w:t>
      </w:r>
      <w:r w:rsidR="00F30E12"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 xml:space="preserve">　国家助学金申请与评审工作由高校组织实施。高校要根据本</w:t>
      </w:r>
      <w:r w:rsidR="0067423C" w:rsidRPr="007047D4">
        <w:rPr>
          <w:rFonts w:eastAsia="仿宋_GB2312"/>
          <w:color w:val="000000" w:themeColor="text1"/>
          <w:kern w:val="2"/>
          <w:sz w:val="32"/>
          <w:szCs w:val="28"/>
        </w:rPr>
        <w:t>细则的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规定，制定具体评审</w:t>
      </w:r>
      <w:r w:rsidR="002C5E3F" w:rsidRPr="007047D4">
        <w:rPr>
          <w:rFonts w:eastAsia="仿宋_GB2312"/>
          <w:color w:val="000000" w:themeColor="text1"/>
          <w:kern w:val="2"/>
          <w:sz w:val="32"/>
          <w:szCs w:val="28"/>
        </w:rPr>
        <w:t>细则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，并</w:t>
      </w:r>
      <w:r w:rsidR="00AF6057" w:rsidRPr="007047D4">
        <w:rPr>
          <w:rFonts w:eastAsia="仿宋_GB2312"/>
          <w:color w:val="000000" w:themeColor="text1"/>
          <w:kern w:val="2"/>
          <w:sz w:val="32"/>
          <w:szCs w:val="28"/>
        </w:rPr>
        <w:t>抄送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中央主管部门或省级教育部门。高校在开展国家助学金评审工作中，要对农林水地矿油核等学科专业学生予以适当倾斜。</w:t>
      </w:r>
    </w:p>
    <w:p w:rsidR="00F30E12" w:rsidRPr="007047D4" w:rsidRDefault="000C7134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第九</w:t>
      </w:r>
      <w:r w:rsidR="00F30E12"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 xml:space="preserve">　高校学生资助管理机构结合本校家庭经济困难学生等级认定情况，组织评审，提出享受国家助学金资助初步名单及资助档次，报学校领导集体研究通过后，于每年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11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月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15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日前，将本校当年国家助学金政策的落实情况按隶属关系报</w:t>
      </w:r>
      <w:r w:rsidR="00880E7F" w:rsidRPr="007047D4">
        <w:rPr>
          <w:rFonts w:eastAsia="仿宋_GB2312"/>
          <w:color w:val="000000" w:themeColor="text1"/>
          <w:kern w:val="2"/>
          <w:sz w:val="32"/>
          <w:szCs w:val="28"/>
        </w:rPr>
        <w:t>送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中央主管部门或省级教育部门。</w:t>
      </w:r>
    </w:p>
    <w:p w:rsidR="00F30E12" w:rsidRPr="007047D4" w:rsidRDefault="00922704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第十</w:t>
      </w:r>
      <w:r w:rsidR="00F30E12"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 xml:space="preserve">　高校应按月将国家助学金发放到受助学生手中。</w:t>
      </w:r>
    </w:p>
    <w:p w:rsidR="00F30E12" w:rsidRPr="007047D4" w:rsidRDefault="000C7134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第十一</w:t>
      </w:r>
      <w:r w:rsidR="00F30E12"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 xml:space="preserve">　高校应切实加强管理，认真做好国家助学金的评审和发放工作，确保国家助学金用于资助家庭经济困难的学生。</w:t>
      </w:r>
    </w:p>
    <w:p w:rsidR="00EA5514" w:rsidRPr="007047D4" w:rsidRDefault="000C7134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bookmarkStart w:id="0" w:name="_GoBack"/>
      <w:bookmarkEnd w:id="0"/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第十二</w:t>
      </w:r>
      <w:r w:rsidR="00780CE9"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 xml:space="preserve">条　</w:t>
      </w:r>
      <w:r w:rsidR="00EA5514" w:rsidRPr="007047D4">
        <w:rPr>
          <w:rFonts w:eastAsia="仿宋_GB2312"/>
          <w:color w:val="000000" w:themeColor="text1"/>
          <w:kern w:val="2"/>
          <w:sz w:val="32"/>
          <w:szCs w:val="28"/>
        </w:rPr>
        <w:t>民办高校（含独立学院）按照国家有关规定规范办学、举办者按照规定足额提取经费用于资助家庭经济困难学生的，其招收的符合本</w:t>
      </w:r>
      <w:r w:rsidR="001A2DB0" w:rsidRPr="007047D4">
        <w:rPr>
          <w:rFonts w:eastAsia="仿宋_GB2312"/>
          <w:color w:val="000000" w:themeColor="text1"/>
          <w:kern w:val="2"/>
          <w:sz w:val="32"/>
          <w:szCs w:val="28"/>
        </w:rPr>
        <w:t>细则</w:t>
      </w:r>
      <w:r w:rsidR="00EA5514" w:rsidRPr="007047D4">
        <w:rPr>
          <w:rFonts w:eastAsia="仿宋_GB2312"/>
          <w:color w:val="000000" w:themeColor="text1"/>
          <w:kern w:val="2"/>
          <w:sz w:val="32"/>
          <w:szCs w:val="28"/>
        </w:rPr>
        <w:t>规定申请条件的普通本专科学生，也可以申请国家助学金，具体评审管理办法，由各</w:t>
      </w:r>
      <w:r w:rsidR="001618A1" w:rsidRPr="007047D4">
        <w:rPr>
          <w:rFonts w:eastAsia="仿宋_GB2312"/>
          <w:color w:val="000000" w:themeColor="text1"/>
          <w:kern w:val="2"/>
          <w:sz w:val="32"/>
          <w:szCs w:val="28"/>
        </w:rPr>
        <w:t>地</w:t>
      </w:r>
      <w:r w:rsidR="00EA5514" w:rsidRPr="007047D4">
        <w:rPr>
          <w:rFonts w:eastAsia="仿宋_GB2312"/>
          <w:color w:val="000000" w:themeColor="text1"/>
          <w:kern w:val="2"/>
          <w:sz w:val="32"/>
          <w:szCs w:val="28"/>
        </w:rPr>
        <w:t>制定。</w:t>
      </w:r>
    </w:p>
    <w:p w:rsidR="00987C62" w:rsidRPr="007047D4" w:rsidRDefault="00987C62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</w:p>
    <w:p w:rsidR="00EA5514" w:rsidRPr="007047D4" w:rsidRDefault="00E660A5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color w:val="000000" w:themeColor="text1"/>
          <w:kern w:val="2"/>
          <w:sz w:val="32"/>
          <w:szCs w:val="28"/>
        </w:rPr>
        <w:t>附</w:t>
      </w:r>
      <w:r w:rsidR="00825769" w:rsidRPr="007047D4">
        <w:rPr>
          <w:rFonts w:eastAsia="仿宋_GB2312"/>
          <w:color w:val="000000" w:themeColor="text1"/>
          <w:kern w:val="2"/>
          <w:sz w:val="32"/>
          <w:szCs w:val="28"/>
        </w:rPr>
        <w:t>3-1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：本专科生</w:t>
      </w:r>
      <w:r w:rsidR="004D4848" w:rsidRPr="007047D4">
        <w:rPr>
          <w:rFonts w:eastAsia="仿宋_GB2312"/>
          <w:color w:val="000000" w:themeColor="text1"/>
          <w:kern w:val="2"/>
          <w:sz w:val="32"/>
          <w:szCs w:val="28"/>
        </w:rPr>
        <w:t>国家助学金申请表</w:t>
      </w:r>
    </w:p>
    <w:sectPr w:rsidR="00EA5514" w:rsidRPr="007047D4" w:rsidSect="003E1A4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838F75" w15:done="0"/>
  <w15:commentEx w15:paraId="1E233F2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634" w:rsidRDefault="007D7634" w:rsidP="00F30E12">
      <w:r>
        <w:separator/>
      </w:r>
    </w:p>
  </w:endnote>
  <w:endnote w:type="continuationSeparator" w:id="1">
    <w:p w:rsidR="007D7634" w:rsidRDefault="007D7634" w:rsidP="00F3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_GB2312" w:eastAsia="仿宋_GB2312" w:hint="eastAsia"/>
        <w:sz w:val="24"/>
        <w:szCs w:val="24"/>
      </w:rPr>
      <w:id w:val="202500377"/>
      <w:docPartObj>
        <w:docPartGallery w:val="Page Numbers (Bottom of Page)"/>
        <w:docPartUnique/>
      </w:docPartObj>
    </w:sdtPr>
    <w:sdtContent>
      <w:p w:rsidR="007047D4" w:rsidRPr="007047D4" w:rsidRDefault="007047D4">
        <w:pPr>
          <w:pStyle w:val="a4"/>
          <w:jc w:val="center"/>
          <w:rPr>
            <w:rFonts w:ascii="仿宋_GB2312" w:eastAsia="仿宋_GB2312" w:hint="eastAsia"/>
            <w:sz w:val="24"/>
            <w:szCs w:val="24"/>
          </w:rPr>
        </w:pPr>
        <w:r w:rsidRPr="007047D4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7047D4">
          <w:rPr>
            <w:rFonts w:ascii="仿宋_GB2312" w:eastAsia="仿宋_GB2312" w:hint="eastAsia"/>
            <w:sz w:val="24"/>
            <w:szCs w:val="24"/>
          </w:rPr>
          <w:instrText xml:space="preserve"> PAGE   \* MERGEFORMAT </w:instrText>
        </w:r>
        <w:r w:rsidRPr="007047D4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7D7634" w:rsidRPr="007D7634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 w:rsidRPr="007047D4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7047D4" w:rsidRDefault="007047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634" w:rsidRDefault="007D7634" w:rsidP="00F30E12">
      <w:r>
        <w:separator/>
      </w:r>
    </w:p>
  </w:footnote>
  <w:footnote w:type="continuationSeparator" w:id="1">
    <w:p w:rsidR="007D7634" w:rsidRDefault="007D7634" w:rsidP="00F30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E12"/>
    <w:rsid w:val="000012DE"/>
    <w:rsid w:val="00023D76"/>
    <w:rsid w:val="00052100"/>
    <w:rsid w:val="00052181"/>
    <w:rsid w:val="00054D6C"/>
    <w:rsid w:val="00070D4C"/>
    <w:rsid w:val="000A6CC2"/>
    <w:rsid w:val="000C7134"/>
    <w:rsid w:val="00113E44"/>
    <w:rsid w:val="0015001F"/>
    <w:rsid w:val="001618A1"/>
    <w:rsid w:val="001A2DB0"/>
    <w:rsid w:val="001B6FFB"/>
    <w:rsid w:val="001C6A89"/>
    <w:rsid w:val="001D068E"/>
    <w:rsid w:val="0022696D"/>
    <w:rsid w:val="00257E1E"/>
    <w:rsid w:val="00291233"/>
    <w:rsid w:val="002C269F"/>
    <w:rsid w:val="002C5E3F"/>
    <w:rsid w:val="002D1088"/>
    <w:rsid w:val="003315BB"/>
    <w:rsid w:val="00335F48"/>
    <w:rsid w:val="003908C3"/>
    <w:rsid w:val="003B32D4"/>
    <w:rsid w:val="003C32C6"/>
    <w:rsid w:val="003D5729"/>
    <w:rsid w:val="003D637E"/>
    <w:rsid w:val="003E1A41"/>
    <w:rsid w:val="0040225E"/>
    <w:rsid w:val="004039A9"/>
    <w:rsid w:val="00412DF2"/>
    <w:rsid w:val="004140B2"/>
    <w:rsid w:val="00461A45"/>
    <w:rsid w:val="00463479"/>
    <w:rsid w:val="00480859"/>
    <w:rsid w:val="004B25CC"/>
    <w:rsid w:val="004D4848"/>
    <w:rsid w:val="004F34A4"/>
    <w:rsid w:val="005B1550"/>
    <w:rsid w:val="005E68FB"/>
    <w:rsid w:val="00604E51"/>
    <w:rsid w:val="0067423C"/>
    <w:rsid w:val="0067588B"/>
    <w:rsid w:val="006F68A3"/>
    <w:rsid w:val="006F7312"/>
    <w:rsid w:val="0070002A"/>
    <w:rsid w:val="007047D4"/>
    <w:rsid w:val="00732DBC"/>
    <w:rsid w:val="007401C8"/>
    <w:rsid w:val="00780CE9"/>
    <w:rsid w:val="007824F9"/>
    <w:rsid w:val="007D3A20"/>
    <w:rsid w:val="007D7634"/>
    <w:rsid w:val="007E3E8F"/>
    <w:rsid w:val="00825769"/>
    <w:rsid w:val="008424C1"/>
    <w:rsid w:val="00880E7F"/>
    <w:rsid w:val="008875C3"/>
    <w:rsid w:val="008A3E88"/>
    <w:rsid w:val="008B1941"/>
    <w:rsid w:val="008D3785"/>
    <w:rsid w:val="00922704"/>
    <w:rsid w:val="00987C62"/>
    <w:rsid w:val="009B5F07"/>
    <w:rsid w:val="00A0643F"/>
    <w:rsid w:val="00A22EC7"/>
    <w:rsid w:val="00A268DF"/>
    <w:rsid w:val="00A45257"/>
    <w:rsid w:val="00A60B0C"/>
    <w:rsid w:val="00A62BAC"/>
    <w:rsid w:val="00A83685"/>
    <w:rsid w:val="00A9572D"/>
    <w:rsid w:val="00A97389"/>
    <w:rsid w:val="00AE0712"/>
    <w:rsid w:val="00AE29AA"/>
    <w:rsid w:val="00AF6057"/>
    <w:rsid w:val="00B22B16"/>
    <w:rsid w:val="00B84E9A"/>
    <w:rsid w:val="00BC7597"/>
    <w:rsid w:val="00BE2E83"/>
    <w:rsid w:val="00C07F5A"/>
    <w:rsid w:val="00C324D5"/>
    <w:rsid w:val="00C354C7"/>
    <w:rsid w:val="00C638DB"/>
    <w:rsid w:val="00C672B1"/>
    <w:rsid w:val="00CA729D"/>
    <w:rsid w:val="00D13BB8"/>
    <w:rsid w:val="00D6656A"/>
    <w:rsid w:val="00D6711E"/>
    <w:rsid w:val="00D80FFF"/>
    <w:rsid w:val="00D940F0"/>
    <w:rsid w:val="00DA5AE9"/>
    <w:rsid w:val="00DA7465"/>
    <w:rsid w:val="00DC2BF9"/>
    <w:rsid w:val="00DC7DFE"/>
    <w:rsid w:val="00E2129B"/>
    <w:rsid w:val="00E21A60"/>
    <w:rsid w:val="00E21DFD"/>
    <w:rsid w:val="00E25B8F"/>
    <w:rsid w:val="00E50285"/>
    <w:rsid w:val="00E547D0"/>
    <w:rsid w:val="00E660A5"/>
    <w:rsid w:val="00E730FD"/>
    <w:rsid w:val="00E86CF1"/>
    <w:rsid w:val="00E93013"/>
    <w:rsid w:val="00EA5514"/>
    <w:rsid w:val="00ED64A5"/>
    <w:rsid w:val="00EE10F7"/>
    <w:rsid w:val="00F02477"/>
    <w:rsid w:val="00F30E12"/>
    <w:rsid w:val="00F50E9D"/>
    <w:rsid w:val="00F918A1"/>
    <w:rsid w:val="00FC514E"/>
    <w:rsid w:val="00FC7C55"/>
    <w:rsid w:val="00FD23AF"/>
    <w:rsid w:val="00FD4CCC"/>
    <w:rsid w:val="00FE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12"/>
    <w:pPr>
      <w:widowControl w:val="0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0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0E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E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E12"/>
    <w:rPr>
      <w:sz w:val="18"/>
      <w:szCs w:val="18"/>
    </w:rPr>
  </w:style>
  <w:style w:type="paragraph" w:styleId="a5">
    <w:name w:val="Normal (Web)"/>
    <w:basedOn w:val="a"/>
    <w:rsid w:val="00F30E12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6">
    <w:name w:val="Strong"/>
    <w:basedOn w:val="a0"/>
    <w:qFormat/>
    <w:rsid w:val="00F30E12"/>
    <w:rPr>
      <w:b/>
      <w:bCs/>
    </w:rPr>
  </w:style>
  <w:style w:type="character" w:customStyle="1" w:styleId="2GB2312Char">
    <w:name w:val="样式 标题 2 + 仿宋_GB2312 Char"/>
    <w:basedOn w:val="a0"/>
    <w:rsid w:val="00F30E12"/>
    <w:rPr>
      <w:rFonts w:ascii="仿宋_GB2312" w:eastAsia="仿宋_GB2312" w:hAnsi="仿宋_GB2312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1">
    <w:name w:val="标题1"/>
    <w:basedOn w:val="a"/>
    <w:rsid w:val="00F30E12"/>
    <w:pPr>
      <w:widowControl/>
      <w:spacing w:before="100" w:beforeAutospacing="1" w:after="100" w:afterAutospacing="1" w:line="312" w:lineRule="auto"/>
      <w:ind w:firstLineChars="200" w:firstLine="200"/>
      <w:jc w:val="left"/>
    </w:pPr>
    <w:rPr>
      <w:rFonts w:ascii="宋体" w:hAnsi="宋体" w:cs="宋体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F68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F68A3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04E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04E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04E51"/>
    <w:rPr>
      <w:rFonts w:ascii="Times New Roman" w:eastAsia="宋体" w:hAnsi="Times New Roman" w:cs="Times New Roman"/>
      <w:kern w:val="0"/>
      <w:szCs w:val="21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04E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04E51"/>
    <w:rPr>
      <w:rFonts w:ascii="Times New Roman" w:eastAsia="宋体" w:hAnsi="Times New Roman" w:cs="Times New Roman"/>
      <w:b/>
      <w:bCs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5D38-F34F-844C-A518-33D1BB37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高瑛泽</cp:lastModifiedBy>
  <cp:revision>4</cp:revision>
  <dcterms:created xsi:type="dcterms:W3CDTF">2019-02-28T01:54:00Z</dcterms:created>
  <dcterms:modified xsi:type="dcterms:W3CDTF">2019-04-03T08:15:00Z</dcterms:modified>
</cp:coreProperties>
</file>