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D937B" w14:textId="231B7934" w:rsidR="00E47DD1" w:rsidRDefault="00E47DD1" w:rsidP="00E47DD1">
      <w:pPr>
        <w:pStyle w:val="a3"/>
        <w:shd w:val="clear" w:color="auto" w:fill="FFFFFF"/>
        <w:spacing w:before="150" w:beforeAutospacing="0" w:after="150" w:afterAutospacing="0"/>
        <w:jc w:val="center"/>
        <w:rPr>
          <w:rFonts w:ascii="微软雅黑" w:eastAsia="微软雅黑" w:hAnsi="微软雅黑"/>
          <w:color w:val="FF0000"/>
        </w:rPr>
      </w:pPr>
      <w:r>
        <w:rPr>
          <w:rFonts w:ascii="微软雅黑" w:eastAsia="微软雅黑" w:hAnsi="微软雅黑" w:hint="eastAsia"/>
          <w:color w:val="333333"/>
          <w:sz w:val="33"/>
          <w:szCs w:val="33"/>
          <w:shd w:val="clear" w:color="auto" w:fill="FFFFFF"/>
        </w:rPr>
        <w:t>网络招聘会</w:t>
      </w:r>
      <w:r w:rsidR="00B369C4">
        <w:rPr>
          <w:rFonts w:ascii="微软雅黑" w:eastAsia="微软雅黑" w:hAnsi="微软雅黑" w:hint="eastAsia"/>
          <w:color w:val="333333"/>
          <w:sz w:val="33"/>
          <w:szCs w:val="33"/>
          <w:shd w:val="clear" w:color="auto" w:fill="FFFFFF"/>
        </w:rPr>
        <w:t>单位参会手册</w:t>
      </w:r>
    </w:p>
    <w:p w14:paraId="39AFBA76" w14:textId="77777777" w:rsidR="00E47DD1" w:rsidRDefault="00E47DD1" w:rsidP="00E47DD1">
      <w:pPr>
        <w:pStyle w:val="a3"/>
        <w:shd w:val="clear" w:color="auto" w:fill="FFFFFF"/>
        <w:spacing w:before="150" w:beforeAutospacing="0" w:after="150" w:afterAutospacing="0"/>
        <w:rPr>
          <w:rFonts w:ascii="微软雅黑" w:eastAsia="微软雅黑" w:hAnsi="微软雅黑"/>
          <w:color w:val="333333"/>
          <w:sz w:val="18"/>
          <w:szCs w:val="18"/>
        </w:rPr>
      </w:pPr>
      <w:r>
        <w:rPr>
          <w:rFonts w:ascii="微软雅黑" w:eastAsia="微软雅黑" w:hAnsi="微软雅黑" w:hint="eastAsia"/>
          <w:color w:val="FF0000"/>
        </w:rPr>
        <w:t>使用说明：</w:t>
      </w:r>
    </w:p>
    <w:p w14:paraId="2591268C" w14:textId="77777777" w:rsidR="00E47DD1" w:rsidRDefault="00E47DD1" w:rsidP="00E47DD1">
      <w:pPr>
        <w:pStyle w:val="a3"/>
        <w:shd w:val="clear" w:color="auto" w:fill="FFFFFF"/>
        <w:spacing w:before="150" w:beforeAutospacing="0" w:after="150" w:afterAutospacing="0"/>
        <w:rPr>
          <w:rFonts w:ascii="微软雅黑" w:eastAsia="微软雅黑" w:hAnsi="微软雅黑"/>
          <w:color w:val="333333"/>
          <w:sz w:val="18"/>
          <w:szCs w:val="18"/>
        </w:rPr>
      </w:pPr>
      <w:r>
        <w:rPr>
          <w:rFonts w:ascii="微软雅黑" w:eastAsia="微软雅黑" w:hAnsi="微软雅黑" w:hint="eastAsia"/>
          <w:color w:val="FF0000"/>
        </w:rPr>
        <w:t>1、 本系统已与山东高校毕业生就业信息网实现账号通用，已在山东省高校毕业生就业信息信息网开通账号的用人单位可凭省网账号直接登录学校网站，无需再注册及审核。</w:t>
      </w:r>
    </w:p>
    <w:p w14:paraId="4C808EFE" w14:textId="77777777" w:rsidR="00E47DD1" w:rsidRDefault="00E47DD1" w:rsidP="00E47DD1">
      <w:pPr>
        <w:pStyle w:val="a3"/>
        <w:shd w:val="clear" w:color="auto" w:fill="FFFFFF"/>
        <w:spacing w:before="150" w:beforeAutospacing="0" w:after="150" w:afterAutospacing="0"/>
        <w:rPr>
          <w:rFonts w:ascii="微软雅黑" w:eastAsia="微软雅黑" w:hAnsi="微软雅黑"/>
          <w:color w:val="333333"/>
          <w:sz w:val="18"/>
          <w:szCs w:val="18"/>
        </w:rPr>
      </w:pPr>
      <w:r>
        <w:rPr>
          <w:rFonts w:ascii="微软雅黑" w:eastAsia="微软雅黑" w:hAnsi="微软雅黑" w:hint="eastAsia"/>
          <w:color w:val="FF0000"/>
        </w:rPr>
        <w:t>2、 未注册的单位需先完成用户注册并通过审核。注册时，民营、私营、有限责任公司、社会组织等不具备档案管理权的，已在当地人才交流中心办理档案托管（即人事代理）的，需将档案接收情况进行完善；未办理档案托管可选择【尚未办理托管暂不接收】。</w:t>
      </w:r>
    </w:p>
    <w:p w14:paraId="7AFA80B5" w14:textId="77777777" w:rsidR="00E47DD1" w:rsidRDefault="00E47DD1" w:rsidP="00E47DD1">
      <w:pPr>
        <w:pStyle w:val="a3"/>
        <w:shd w:val="clear" w:color="auto" w:fill="FFFFFF"/>
        <w:spacing w:before="150" w:beforeAutospacing="0" w:after="150" w:afterAutospacing="0"/>
        <w:rPr>
          <w:rFonts w:ascii="微软雅黑" w:eastAsia="微软雅黑" w:hAnsi="微软雅黑"/>
          <w:color w:val="333333"/>
          <w:sz w:val="18"/>
          <w:szCs w:val="18"/>
        </w:rPr>
      </w:pPr>
      <w:r>
        <w:rPr>
          <w:rStyle w:val="a4"/>
          <w:rFonts w:ascii="微软雅黑" w:eastAsia="微软雅黑" w:hAnsi="微软雅黑" w:hint="eastAsia"/>
          <w:b w:val="0"/>
          <w:bCs w:val="0"/>
          <w:color w:val="333333"/>
        </w:rPr>
        <w:t>一、注册登录</w:t>
      </w:r>
    </w:p>
    <w:p w14:paraId="7728A92B" w14:textId="307B5CA8" w:rsidR="00E47DD1" w:rsidRDefault="00E47DD1" w:rsidP="00E47DD1">
      <w:pPr>
        <w:pStyle w:val="a3"/>
        <w:shd w:val="clear" w:color="auto" w:fill="FFFFFF"/>
        <w:spacing w:before="150" w:beforeAutospacing="0" w:after="150" w:afterAutospacing="0"/>
        <w:rPr>
          <w:rFonts w:ascii="微软雅黑" w:eastAsia="微软雅黑" w:hAnsi="微软雅黑"/>
          <w:color w:val="333333"/>
          <w:sz w:val="18"/>
          <w:szCs w:val="18"/>
        </w:rPr>
      </w:pPr>
      <w:r>
        <w:rPr>
          <w:rFonts w:ascii="微软雅黑" w:eastAsia="微软雅黑" w:hAnsi="微软雅黑" w:hint="eastAsia"/>
          <w:color w:val="333333"/>
        </w:rPr>
        <w:t>第一步：登录学校就业网站(网址</w:t>
      </w:r>
      <w:r w:rsidR="00105AAD" w:rsidRPr="00105AAD">
        <w:rPr>
          <w:rFonts w:ascii="Microsoft YaHei UI" w:eastAsia="Microsoft YaHei UI" w:hAnsi="Microsoft YaHei UI"/>
        </w:rPr>
        <w:t>http://fareast.sdbys.com/</w:t>
      </w:r>
      <w:r>
        <w:rPr>
          <w:rFonts w:ascii="微软雅黑" w:eastAsia="微软雅黑" w:hAnsi="微软雅黑" w:hint="eastAsia"/>
          <w:color w:val="333333"/>
        </w:rPr>
        <w:t>），选择【单位登录】</w:t>
      </w:r>
    </w:p>
    <w:p w14:paraId="6DEEDBEB" w14:textId="77777777" w:rsidR="00E47DD1" w:rsidRDefault="00E47DD1" w:rsidP="00E47DD1">
      <w:pPr>
        <w:pStyle w:val="a3"/>
        <w:shd w:val="clear" w:color="auto" w:fill="FFFFFF"/>
        <w:spacing w:before="0" w:beforeAutospacing="0" w:after="0" w:afterAutospacing="0"/>
        <w:jc w:val="center"/>
        <w:rPr>
          <w:rFonts w:ascii="微软雅黑" w:eastAsia="微软雅黑" w:hAnsi="微软雅黑"/>
          <w:color w:val="333333"/>
          <w:sz w:val="18"/>
          <w:szCs w:val="18"/>
        </w:rPr>
      </w:pPr>
      <w:r>
        <w:rPr>
          <w:rFonts w:ascii="微软雅黑" w:eastAsia="微软雅黑" w:hAnsi="微软雅黑"/>
          <w:noProof/>
          <w:color w:val="333333"/>
          <w:sz w:val="18"/>
          <w:szCs w:val="18"/>
        </w:rPr>
        <w:drawing>
          <wp:inline distT="0" distB="0" distL="0" distR="0" wp14:anchorId="20EF7DC5" wp14:editId="1EB89FA6">
            <wp:extent cx="5274310" cy="2395220"/>
            <wp:effectExtent l="0" t="0" r="254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395220"/>
                    </a:xfrm>
                    <a:prstGeom prst="rect">
                      <a:avLst/>
                    </a:prstGeom>
                    <a:noFill/>
                    <a:ln>
                      <a:noFill/>
                    </a:ln>
                  </pic:spPr>
                </pic:pic>
              </a:graphicData>
            </a:graphic>
          </wp:inline>
        </w:drawing>
      </w:r>
    </w:p>
    <w:p w14:paraId="7F77A59A" w14:textId="77777777" w:rsidR="00E47DD1" w:rsidRDefault="00E47DD1" w:rsidP="00E47DD1">
      <w:pPr>
        <w:pStyle w:val="a3"/>
        <w:shd w:val="clear" w:color="auto" w:fill="FFFFFF"/>
        <w:spacing w:before="150" w:beforeAutospacing="0" w:after="150" w:afterAutospacing="0"/>
        <w:rPr>
          <w:rFonts w:ascii="微软雅黑" w:eastAsia="微软雅黑" w:hAnsi="微软雅黑"/>
          <w:color w:val="333333"/>
          <w:sz w:val="18"/>
          <w:szCs w:val="18"/>
        </w:rPr>
      </w:pPr>
      <w:r>
        <w:rPr>
          <w:rFonts w:ascii="微软雅黑" w:eastAsia="微软雅黑" w:hAnsi="微软雅黑" w:hint="eastAsia"/>
          <w:color w:val="333333"/>
        </w:rPr>
        <w:lastRenderedPageBreak/>
        <w:t>第二步：进入单位登录页面后，点击右下角【立即注册】，在单位注册认证页面，如实填写注册相关信息后，点击【注册】。资质信息通过审核后，即可登录系统报名。</w:t>
      </w:r>
    </w:p>
    <w:p w14:paraId="2C19000E" w14:textId="77777777" w:rsidR="00E47DD1" w:rsidRDefault="00E47DD1" w:rsidP="00E47DD1">
      <w:pPr>
        <w:pStyle w:val="a3"/>
        <w:shd w:val="clear" w:color="auto" w:fill="FFFFFF"/>
        <w:spacing w:before="150" w:beforeAutospacing="0" w:after="150" w:afterAutospacing="0"/>
        <w:rPr>
          <w:rFonts w:ascii="微软雅黑" w:eastAsia="微软雅黑" w:hAnsi="微软雅黑"/>
          <w:color w:val="333333"/>
          <w:sz w:val="18"/>
          <w:szCs w:val="18"/>
        </w:rPr>
      </w:pPr>
    </w:p>
    <w:p w14:paraId="5623DD58" w14:textId="77777777" w:rsidR="00E47DD1" w:rsidRDefault="00E47DD1" w:rsidP="00E47DD1">
      <w:pPr>
        <w:pStyle w:val="a3"/>
        <w:shd w:val="clear" w:color="auto" w:fill="FFFFFF"/>
        <w:spacing w:before="0" w:beforeAutospacing="0" w:after="0" w:afterAutospacing="0"/>
        <w:jc w:val="center"/>
        <w:rPr>
          <w:rFonts w:ascii="微软雅黑" w:eastAsia="微软雅黑" w:hAnsi="微软雅黑"/>
          <w:color w:val="333333"/>
          <w:sz w:val="18"/>
          <w:szCs w:val="18"/>
        </w:rPr>
      </w:pPr>
      <w:r>
        <w:rPr>
          <w:rFonts w:ascii="微软雅黑" w:eastAsia="微软雅黑" w:hAnsi="微软雅黑"/>
          <w:noProof/>
          <w:color w:val="333333"/>
          <w:sz w:val="18"/>
          <w:szCs w:val="18"/>
        </w:rPr>
        <w:drawing>
          <wp:inline distT="0" distB="0" distL="0" distR="0" wp14:anchorId="2BD155CF" wp14:editId="18D5AA03">
            <wp:extent cx="5274310" cy="3103880"/>
            <wp:effectExtent l="0" t="0" r="254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103880"/>
                    </a:xfrm>
                    <a:prstGeom prst="rect">
                      <a:avLst/>
                    </a:prstGeom>
                    <a:noFill/>
                    <a:ln>
                      <a:noFill/>
                    </a:ln>
                  </pic:spPr>
                </pic:pic>
              </a:graphicData>
            </a:graphic>
          </wp:inline>
        </w:drawing>
      </w:r>
    </w:p>
    <w:p w14:paraId="38EF6504"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①填写账号信息。单位注册填写的单位全名和统一社会信用代码与第三方系统数据核验，联系人手机通过短信平台进行有效性验证，注册邮箱格式系统效验有效性。注册信息验证通过进入下一步提交认证资料。</w:t>
      </w:r>
    </w:p>
    <w:p w14:paraId="53032172" w14:textId="77777777" w:rsidR="00E47DD1" w:rsidRDefault="00E47DD1" w:rsidP="00E47DD1">
      <w:pPr>
        <w:pStyle w:val="a3"/>
        <w:shd w:val="clear" w:color="auto" w:fill="FFFFFF"/>
        <w:spacing w:before="0" w:beforeAutospacing="0" w:after="0" w:afterAutospacing="0"/>
        <w:jc w:val="center"/>
        <w:rPr>
          <w:rFonts w:ascii="微软雅黑" w:eastAsia="微软雅黑" w:hAnsi="微软雅黑"/>
          <w:color w:val="333333"/>
          <w:sz w:val="18"/>
          <w:szCs w:val="18"/>
        </w:rPr>
      </w:pPr>
      <w:r>
        <w:rPr>
          <w:rFonts w:ascii="微软雅黑" w:eastAsia="微软雅黑" w:hAnsi="微软雅黑"/>
          <w:noProof/>
          <w:color w:val="333333"/>
          <w:sz w:val="18"/>
          <w:szCs w:val="18"/>
        </w:rPr>
        <w:lastRenderedPageBreak/>
        <w:drawing>
          <wp:inline distT="0" distB="0" distL="0" distR="0" wp14:anchorId="57E7F753" wp14:editId="79081ADE">
            <wp:extent cx="5274310" cy="392874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928745"/>
                    </a:xfrm>
                    <a:prstGeom prst="rect">
                      <a:avLst/>
                    </a:prstGeom>
                    <a:noFill/>
                    <a:ln>
                      <a:noFill/>
                    </a:ln>
                  </pic:spPr>
                </pic:pic>
              </a:graphicData>
            </a:graphic>
          </wp:inline>
        </w:drawing>
      </w:r>
    </w:p>
    <w:p w14:paraId="3A26E7D5"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②认证资料填写。进入下一步，按要求填写单位基本信息、单位联系信息、上传证件资料和档案接收信息。</w:t>
      </w:r>
    </w:p>
    <w:p w14:paraId="0198B2EB" w14:textId="77777777" w:rsidR="00E47DD1" w:rsidRDefault="00E47DD1" w:rsidP="00E47DD1">
      <w:pPr>
        <w:pStyle w:val="a3"/>
        <w:shd w:val="clear" w:color="auto" w:fill="FFFFFF"/>
        <w:spacing w:before="0" w:beforeAutospacing="0" w:after="0" w:afterAutospacing="0"/>
        <w:jc w:val="center"/>
        <w:rPr>
          <w:rFonts w:ascii="微软雅黑" w:eastAsia="微软雅黑" w:hAnsi="微软雅黑"/>
          <w:color w:val="333333"/>
          <w:sz w:val="18"/>
          <w:szCs w:val="18"/>
        </w:rPr>
      </w:pPr>
      <w:r>
        <w:rPr>
          <w:rFonts w:ascii="微软雅黑" w:eastAsia="微软雅黑" w:hAnsi="微软雅黑"/>
          <w:noProof/>
          <w:color w:val="333333"/>
          <w:sz w:val="18"/>
          <w:szCs w:val="18"/>
        </w:rPr>
        <w:drawing>
          <wp:inline distT="0" distB="0" distL="0" distR="0" wp14:anchorId="46FBB02F" wp14:editId="40A2C687">
            <wp:extent cx="5274310" cy="2665730"/>
            <wp:effectExtent l="0" t="0" r="254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665730"/>
                    </a:xfrm>
                    <a:prstGeom prst="rect">
                      <a:avLst/>
                    </a:prstGeom>
                    <a:noFill/>
                    <a:ln>
                      <a:noFill/>
                    </a:ln>
                  </pic:spPr>
                </pic:pic>
              </a:graphicData>
            </a:graphic>
          </wp:inline>
        </w:drawing>
      </w:r>
    </w:p>
    <w:p w14:paraId="5A14A15C"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③单位联系信息。请填写单位主要联系人相关信息，便于后期联络，如有变更请及时更新。</w:t>
      </w:r>
    </w:p>
    <w:p w14:paraId="647F24E8" w14:textId="77777777" w:rsidR="00E47DD1" w:rsidRDefault="00E47DD1" w:rsidP="00E47DD1">
      <w:pPr>
        <w:pStyle w:val="a3"/>
        <w:shd w:val="clear" w:color="auto" w:fill="FFFFFF"/>
        <w:spacing w:before="0" w:beforeAutospacing="0" w:after="0" w:afterAutospacing="0"/>
        <w:jc w:val="center"/>
        <w:rPr>
          <w:rFonts w:ascii="微软雅黑" w:eastAsia="微软雅黑" w:hAnsi="微软雅黑"/>
          <w:color w:val="333333"/>
          <w:sz w:val="18"/>
          <w:szCs w:val="18"/>
        </w:rPr>
      </w:pPr>
      <w:r>
        <w:rPr>
          <w:rFonts w:ascii="微软雅黑" w:eastAsia="微软雅黑" w:hAnsi="微软雅黑"/>
          <w:noProof/>
          <w:color w:val="333333"/>
          <w:sz w:val="18"/>
          <w:szCs w:val="18"/>
        </w:rPr>
        <w:lastRenderedPageBreak/>
        <w:drawing>
          <wp:inline distT="0" distB="0" distL="0" distR="0" wp14:anchorId="3FA6FF83" wp14:editId="04A50F99">
            <wp:extent cx="5274310" cy="2951480"/>
            <wp:effectExtent l="0" t="0" r="254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951480"/>
                    </a:xfrm>
                    <a:prstGeom prst="rect">
                      <a:avLst/>
                    </a:prstGeom>
                    <a:noFill/>
                    <a:ln>
                      <a:noFill/>
                    </a:ln>
                  </pic:spPr>
                </pic:pic>
              </a:graphicData>
            </a:graphic>
          </wp:inline>
        </w:drawing>
      </w:r>
    </w:p>
    <w:p w14:paraId="7CB7BF74"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④上传证件资料。上</w:t>
      </w:r>
      <w:proofErr w:type="gramStart"/>
      <w:r>
        <w:rPr>
          <w:rFonts w:ascii="微软雅黑" w:eastAsia="微软雅黑" w:hAnsi="微软雅黑" w:hint="eastAsia"/>
          <w:color w:val="333333"/>
        </w:rPr>
        <w:t>传单位</w:t>
      </w:r>
      <w:proofErr w:type="gramEnd"/>
      <w:r>
        <w:rPr>
          <w:rFonts w:ascii="微软雅黑" w:eastAsia="微软雅黑" w:hAnsi="微软雅黑" w:hint="eastAsia"/>
          <w:color w:val="333333"/>
        </w:rPr>
        <w:t>三种证件资料，一是营业执照副本扫描图片，二是主要联系人身份证扫描图片，三是授权委托书。档案接收信息，请单位如实填写接收毕业生档案情况。授权书模板下载：</w:t>
      </w:r>
    </w:p>
    <w:p w14:paraId="3038C9EA" w14:textId="77777777" w:rsidR="00E47DD1" w:rsidRDefault="00000368" w:rsidP="00E47DD1">
      <w:pPr>
        <w:pStyle w:val="a3"/>
        <w:shd w:val="clear" w:color="auto" w:fill="FFFFFF"/>
        <w:spacing w:before="0" w:beforeAutospacing="0" w:after="0" w:afterAutospacing="0"/>
        <w:rPr>
          <w:rFonts w:ascii="微软雅黑" w:eastAsia="微软雅黑" w:hAnsi="微软雅黑"/>
          <w:color w:val="333333"/>
          <w:sz w:val="18"/>
          <w:szCs w:val="18"/>
        </w:rPr>
      </w:pPr>
      <w:hyperlink r:id="rId9" w:history="1">
        <w:r w:rsidR="00E47DD1">
          <w:rPr>
            <w:rStyle w:val="a5"/>
            <w:rFonts w:ascii="微软雅黑" w:eastAsia="微软雅黑" w:hAnsi="微软雅黑" w:hint="eastAsia"/>
            <w:color w:val="333333"/>
            <w:sz w:val="18"/>
            <w:szCs w:val="18"/>
          </w:rPr>
          <w:t>http://www.sdgxbys.cn/art/wzgg/8a7ea68e6773c3e40169a41f408802cc.html</w:t>
        </w:r>
      </w:hyperlink>
    </w:p>
    <w:p w14:paraId="0DA6EAC1"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p>
    <w:p w14:paraId="5788B24C"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p>
    <w:p w14:paraId="322CF2B0" w14:textId="77777777" w:rsidR="00E47DD1" w:rsidRDefault="00E47DD1" w:rsidP="00E47DD1">
      <w:pPr>
        <w:pStyle w:val="a3"/>
        <w:shd w:val="clear" w:color="auto" w:fill="FFFFFF"/>
        <w:spacing w:before="0" w:beforeAutospacing="0" w:after="0" w:afterAutospacing="0"/>
        <w:jc w:val="center"/>
        <w:rPr>
          <w:rFonts w:ascii="微软雅黑" w:eastAsia="微软雅黑" w:hAnsi="微软雅黑"/>
          <w:color w:val="333333"/>
          <w:sz w:val="18"/>
          <w:szCs w:val="18"/>
        </w:rPr>
      </w:pPr>
      <w:r>
        <w:rPr>
          <w:rFonts w:ascii="微软雅黑" w:eastAsia="微软雅黑" w:hAnsi="微软雅黑"/>
          <w:noProof/>
          <w:color w:val="333333"/>
          <w:sz w:val="18"/>
          <w:szCs w:val="18"/>
        </w:rPr>
        <w:drawing>
          <wp:inline distT="0" distB="0" distL="0" distR="0" wp14:anchorId="4B540D3D" wp14:editId="728CC0E3">
            <wp:extent cx="5274310" cy="2011045"/>
            <wp:effectExtent l="0" t="0" r="254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2011045"/>
                    </a:xfrm>
                    <a:prstGeom prst="rect">
                      <a:avLst/>
                    </a:prstGeom>
                    <a:noFill/>
                    <a:ln>
                      <a:noFill/>
                    </a:ln>
                  </pic:spPr>
                </pic:pic>
              </a:graphicData>
            </a:graphic>
          </wp:inline>
        </w:drawing>
      </w:r>
    </w:p>
    <w:p w14:paraId="0167250E"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⑤提交审核。信息填写完成后，提交学校审核，学校1个工作日之内完成审核。</w:t>
      </w:r>
    </w:p>
    <w:p w14:paraId="6D0538C4" w14:textId="77777777" w:rsidR="00E47DD1" w:rsidRDefault="00E47DD1" w:rsidP="00E47DD1">
      <w:pPr>
        <w:pStyle w:val="a3"/>
        <w:shd w:val="clear" w:color="auto" w:fill="FFFFFF"/>
        <w:spacing w:before="150" w:beforeAutospacing="0" w:after="150" w:afterAutospacing="0"/>
        <w:rPr>
          <w:rFonts w:ascii="微软雅黑" w:eastAsia="微软雅黑" w:hAnsi="微软雅黑"/>
          <w:color w:val="333333"/>
          <w:sz w:val="18"/>
          <w:szCs w:val="18"/>
        </w:rPr>
      </w:pPr>
      <w:r>
        <w:rPr>
          <w:rFonts w:ascii="微软雅黑" w:eastAsia="微软雅黑" w:hAnsi="微软雅黑" w:hint="eastAsia"/>
          <w:color w:val="333333"/>
          <w:sz w:val="18"/>
          <w:szCs w:val="18"/>
        </w:rPr>
        <w:t> </w:t>
      </w:r>
    </w:p>
    <w:p w14:paraId="7C5F9742"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Style w:val="a4"/>
          <w:rFonts w:ascii="微软雅黑" w:eastAsia="微软雅黑" w:hAnsi="微软雅黑" w:hint="eastAsia"/>
          <w:b w:val="0"/>
          <w:bCs w:val="0"/>
          <w:color w:val="333333"/>
        </w:rPr>
        <w:t>三、申请参加招聘会</w:t>
      </w:r>
    </w:p>
    <w:p w14:paraId="7A3AC578"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1.通过认证审核后，再次选择【单位登录】进入【企业中心】页面；</w:t>
      </w:r>
    </w:p>
    <w:p w14:paraId="3BB68E98"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lastRenderedPageBreak/>
        <w:t>2.在企业中心页面【招聘会预定】栏目中找到本次招聘会并点击【马上预定】</w:t>
      </w:r>
    </w:p>
    <w:p w14:paraId="65893CC0" w14:textId="77777777" w:rsidR="00E47DD1" w:rsidRDefault="00E47DD1" w:rsidP="00E47DD1">
      <w:pPr>
        <w:pStyle w:val="a3"/>
        <w:shd w:val="clear" w:color="auto" w:fill="FFFFFF"/>
        <w:spacing w:before="0" w:beforeAutospacing="0" w:after="0" w:afterAutospacing="0"/>
        <w:jc w:val="center"/>
        <w:rPr>
          <w:rFonts w:ascii="微软雅黑" w:eastAsia="微软雅黑" w:hAnsi="微软雅黑"/>
          <w:color w:val="333333"/>
          <w:sz w:val="18"/>
          <w:szCs w:val="18"/>
        </w:rPr>
      </w:pPr>
      <w:r>
        <w:rPr>
          <w:rFonts w:ascii="微软雅黑" w:eastAsia="微软雅黑" w:hAnsi="微软雅黑"/>
          <w:noProof/>
          <w:color w:val="333333"/>
          <w:sz w:val="18"/>
          <w:szCs w:val="18"/>
        </w:rPr>
        <w:drawing>
          <wp:inline distT="0" distB="0" distL="0" distR="0" wp14:anchorId="1CD0BB9A" wp14:editId="0EB9D598">
            <wp:extent cx="5274310" cy="280543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2805430"/>
                    </a:xfrm>
                    <a:prstGeom prst="rect">
                      <a:avLst/>
                    </a:prstGeom>
                    <a:noFill/>
                    <a:ln>
                      <a:noFill/>
                    </a:ln>
                  </pic:spPr>
                </pic:pic>
              </a:graphicData>
            </a:graphic>
          </wp:inline>
        </w:drawing>
      </w:r>
    </w:p>
    <w:p w14:paraId="5CEC824A"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3.进入页面后，按照流程填写完善【展位预定报名表】【单位简介】【职位需求】，完成后点击【提交】，即完成招聘会报名。</w:t>
      </w:r>
    </w:p>
    <w:p w14:paraId="784F4A57" w14:textId="77777777" w:rsidR="00E47DD1" w:rsidRDefault="00E47DD1" w:rsidP="00E47DD1">
      <w:pPr>
        <w:pStyle w:val="a3"/>
        <w:shd w:val="clear" w:color="auto" w:fill="FFFFFF"/>
        <w:spacing w:before="0" w:beforeAutospacing="0" w:after="0" w:afterAutospacing="0"/>
        <w:jc w:val="center"/>
        <w:rPr>
          <w:rFonts w:ascii="微软雅黑" w:eastAsia="微软雅黑" w:hAnsi="微软雅黑"/>
          <w:color w:val="333333"/>
          <w:sz w:val="18"/>
          <w:szCs w:val="18"/>
        </w:rPr>
      </w:pPr>
      <w:r>
        <w:rPr>
          <w:rFonts w:ascii="微软雅黑" w:eastAsia="微软雅黑" w:hAnsi="微软雅黑"/>
          <w:noProof/>
          <w:color w:val="333333"/>
          <w:sz w:val="18"/>
          <w:szCs w:val="18"/>
        </w:rPr>
        <w:lastRenderedPageBreak/>
        <w:drawing>
          <wp:inline distT="0" distB="0" distL="0" distR="0" wp14:anchorId="0A43E91C" wp14:editId="6A52962F">
            <wp:extent cx="5274310" cy="5026660"/>
            <wp:effectExtent l="0" t="0" r="254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5026660"/>
                    </a:xfrm>
                    <a:prstGeom prst="rect">
                      <a:avLst/>
                    </a:prstGeom>
                    <a:noFill/>
                    <a:ln>
                      <a:noFill/>
                    </a:ln>
                  </pic:spPr>
                </pic:pic>
              </a:graphicData>
            </a:graphic>
          </wp:inline>
        </w:drawing>
      </w:r>
    </w:p>
    <w:p w14:paraId="14E3D64E"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p>
    <w:p w14:paraId="03A13AFE"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Style w:val="a4"/>
          <w:rFonts w:ascii="微软雅黑" w:eastAsia="微软雅黑" w:hAnsi="微软雅黑" w:hint="eastAsia"/>
          <w:b w:val="0"/>
          <w:bCs w:val="0"/>
          <w:color w:val="333333"/>
        </w:rPr>
        <w:t>四、查看预订情况</w:t>
      </w:r>
    </w:p>
    <w:p w14:paraId="5B60CEC8"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企业报名成功后，请随时关注招聘会审核状态。可通过以下方式及时了解报名情况：</w:t>
      </w:r>
    </w:p>
    <w:p w14:paraId="2BE9A473"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方法</w:t>
      </w:r>
      <w:proofErr w:type="gramStart"/>
      <w:r>
        <w:rPr>
          <w:rFonts w:ascii="微软雅黑" w:eastAsia="微软雅黑" w:hAnsi="微软雅黑" w:hint="eastAsia"/>
          <w:color w:val="333333"/>
        </w:rPr>
        <w:t>一</w:t>
      </w:r>
      <w:proofErr w:type="gramEnd"/>
      <w:r>
        <w:rPr>
          <w:rFonts w:ascii="微软雅黑" w:eastAsia="微软雅黑" w:hAnsi="微软雅黑" w:hint="eastAsia"/>
          <w:color w:val="333333"/>
        </w:rPr>
        <w:t>：登录系统选择【招聘会展位预定】，查看【招聘会列表】中的审核状态。</w:t>
      </w:r>
    </w:p>
    <w:p w14:paraId="3D56A8CB" w14:textId="77777777" w:rsidR="00E47DD1" w:rsidRDefault="00E47DD1" w:rsidP="00E47DD1">
      <w:pPr>
        <w:pStyle w:val="a3"/>
        <w:shd w:val="clear" w:color="auto" w:fill="FFFFFF"/>
        <w:spacing w:before="0" w:beforeAutospacing="0" w:after="0" w:afterAutospacing="0"/>
        <w:jc w:val="center"/>
        <w:rPr>
          <w:rFonts w:ascii="微软雅黑" w:eastAsia="微软雅黑" w:hAnsi="微软雅黑"/>
          <w:color w:val="333333"/>
          <w:sz w:val="18"/>
          <w:szCs w:val="18"/>
        </w:rPr>
      </w:pPr>
      <w:r>
        <w:rPr>
          <w:rFonts w:ascii="微软雅黑" w:eastAsia="微软雅黑" w:hAnsi="微软雅黑"/>
          <w:noProof/>
          <w:color w:val="333333"/>
          <w:sz w:val="18"/>
          <w:szCs w:val="18"/>
        </w:rPr>
        <w:lastRenderedPageBreak/>
        <w:drawing>
          <wp:inline distT="0" distB="0" distL="0" distR="0" wp14:anchorId="7D58800F" wp14:editId="4735AA5F">
            <wp:extent cx="5274310" cy="1572260"/>
            <wp:effectExtent l="0" t="0" r="254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1572260"/>
                    </a:xfrm>
                    <a:prstGeom prst="rect">
                      <a:avLst/>
                    </a:prstGeom>
                    <a:noFill/>
                    <a:ln>
                      <a:noFill/>
                    </a:ln>
                  </pic:spPr>
                </pic:pic>
              </a:graphicData>
            </a:graphic>
          </wp:inline>
        </w:drawing>
      </w:r>
    </w:p>
    <w:p w14:paraId="4096457E"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方法二：待学校审核完毕后，学校对通过审核的用人单位发送有关参会通知的邮件（</w:t>
      </w:r>
      <w:r>
        <w:rPr>
          <w:rFonts w:ascii="微软雅黑" w:eastAsia="微软雅黑" w:hAnsi="微软雅黑" w:hint="eastAsia"/>
          <w:color w:val="333333"/>
          <w:shd w:val="clear" w:color="auto" w:fill="FFFFFF"/>
        </w:rPr>
        <w:t>邮件发送地址为单位的展位申请表填写的邮箱地址</w:t>
      </w:r>
      <w:r>
        <w:rPr>
          <w:rFonts w:ascii="微软雅黑" w:eastAsia="微软雅黑" w:hAnsi="微软雅黑" w:hint="eastAsia"/>
          <w:color w:val="333333"/>
        </w:rPr>
        <w:t>)，请注意查收。</w:t>
      </w:r>
    </w:p>
    <w:p w14:paraId="5FF4D321"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p>
    <w:p w14:paraId="4E548975" w14:textId="77777777" w:rsidR="00E47DD1" w:rsidRDefault="00E47DD1" w:rsidP="00E47DD1">
      <w:pPr>
        <w:pStyle w:val="a3"/>
        <w:shd w:val="clear" w:color="auto" w:fill="FFFFFF"/>
        <w:spacing w:before="0" w:beforeAutospacing="0" w:after="0" w:afterAutospacing="0"/>
        <w:rPr>
          <w:rFonts w:ascii="微软雅黑" w:eastAsia="微软雅黑" w:hAnsi="微软雅黑"/>
          <w:color w:val="333333"/>
          <w:sz w:val="18"/>
          <w:szCs w:val="18"/>
        </w:rPr>
      </w:pPr>
      <w:r>
        <w:rPr>
          <w:rStyle w:val="a4"/>
          <w:rFonts w:ascii="微软雅黑" w:eastAsia="微软雅黑" w:hAnsi="微软雅黑" w:hint="eastAsia"/>
          <w:b w:val="0"/>
          <w:bCs w:val="0"/>
          <w:color w:val="333333"/>
        </w:rPr>
        <w:t>四、简历接收与查看</w:t>
      </w:r>
    </w:p>
    <w:p w14:paraId="1C2A19A2" w14:textId="1C1614A7" w:rsidR="00E47DD1" w:rsidRDefault="00105AAD"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hint="eastAsia"/>
          <w:color w:val="333333"/>
        </w:rPr>
        <w:t>1、</w:t>
      </w:r>
      <w:r w:rsidR="00E47DD1">
        <w:rPr>
          <w:rFonts w:ascii="微软雅黑" w:eastAsia="微软雅黑" w:hAnsi="微软雅黑" w:hint="eastAsia"/>
          <w:color w:val="333333"/>
        </w:rPr>
        <w:t>每个企业参展信息都会显示在招聘会中，学生可通过网站投递简历，企业可通过以下途径查看简历。</w:t>
      </w:r>
    </w:p>
    <w:p w14:paraId="1626244F" w14:textId="25ADF1B0" w:rsidR="00E47DD1" w:rsidRDefault="00105AAD" w:rsidP="00E47DD1">
      <w:pPr>
        <w:pStyle w:val="a3"/>
        <w:shd w:val="clear" w:color="auto" w:fill="FFFFFF"/>
        <w:spacing w:before="0" w:beforeAutospacing="0" w:after="0" w:afterAutospacing="0"/>
        <w:rPr>
          <w:rFonts w:ascii="微软雅黑" w:eastAsia="微软雅黑" w:hAnsi="微软雅黑"/>
          <w:color w:val="333333"/>
          <w:sz w:val="18"/>
          <w:szCs w:val="18"/>
        </w:rPr>
      </w:pPr>
      <w:r>
        <w:rPr>
          <w:rFonts w:ascii="微软雅黑" w:eastAsia="微软雅黑" w:hAnsi="微软雅黑"/>
          <w:color w:val="333333"/>
        </w:rPr>
        <w:t>2</w:t>
      </w:r>
      <w:r>
        <w:rPr>
          <w:rFonts w:ascii="微软雅黑" w:eastAsia="微软雅黑" w:hAnsi="微软雅黑" w:hint="eastAsia"/>
          <w:color w:val="333333"/>
        </w:rPr>
        <w:t>、</w:t>
      </w:r>
      <w:r w:rsidR="00E47DD1">
        <w:rPr>
          <w:rFonts w:ascii="微软雅黑" w:eastAsia="微软雅黑" w:hAnsi="微软雅黑" w:hint="eastAsia"/>
          <w:color w:val="333333"/>
        </w:rPr>
        <w:t>通过注册时填写的电子邮箱查看，求职者投递的简历会通过邮件形式发送到企业的邮箱。</w:t>
      </w:r>
    </w:p>
    <w:p w14:paraId="4754F2B2" w14:textId="5BCB7EA6" w:rsidR="0053655D" w:rsidRPr="00000368" w:rsidRDefault="0053655D">
      <w:pPr>
        <w:rPr>
          <w:rFonts w:ascii="Microsoft YaHei Light" w:eastAsia="Microsoft YaHei Light" w:hAnsi="Microsoft YaHei Light"/>
          <w:sz w:val="24"/>
          <w:szCs w:val="24"/>
        </w:rPr>
      </w:pPr>
      <w:bookmarkStart w:id="0" w:name="_GoBack"/>
      <w:bookmarkEnd w:id="0"/>
    </w:p>
    <w:sectPr w:rsidR="0053655D" w:rsidRPr="000003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icrosoft YaHei UI">
    <w:panose1 w:val="020B0503020204020204"/>
    <w:charset w:val="86"/>
    <w:family w:val="swiss"/>
    <w:pitch w:val="variable"/>
    <w:sig w:usb0="80000287" w:usb1="28CF3C52" w:usb2="00000016" w:usb3="00000000" w:csb0="0004001F" w:csb1="00000000"/>
  </w:font>
  <w:font w:name="Microsoft YaHei Light">
    <w:altName w:val="Arial Unicode MS"/>
    <w:charset w:val="86"/>
    <w:family w:val="swiss"/>
    <w:pitch w:val="variable"/>
    <w:sig w:usb0="00000000" w:usb1="2ACF0010"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D1"/>
    <w:rsid w:val="00000368"/>
    <w:rsid w:val="00105AAD"/>
    <w:rsid w:val="002B51BC"/>
    <w:rsid w:val="0053655D"/>
    <w:rsid w:val="006D0C5B"/>
    <w:rsid w:val="0095610A"/>
    <w:rsid w:val="00B369C4"/>
    <w:rsid w:val="00E47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1A2F"/>
  <w15:chartTrackingRefBased/>
  <w15:docId w15:val="{BD60DF5D-48A3-42E2-A59F-04967B17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7DD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47DD1"/>
    <w:rPr>
      <w:b/>
      <w:bCs/>
    </w:rPr>
  </w:style>
  <w:style w:type="character" w:styleId="a5">
    <w:name w:val="Hyperlink"/>
    <w:basedOn w:val="a0"/>
    <w:uiPriority w:val="99"/>
    <w:semiHidden/>
    <w:unhideWhenUsed/>
    <w:rsid w:val="00E47DD1"/>
    <w:rPr>
      <w:color w:val="0000FF"/>
      <w:u w:val="single"/>
    </w:rPr>
  </w:style>
  <w:style w:type="character" w:customStyle="1" w:styleId="apple-converted-space">
    <w:name w:val="apple-converted-space"/>
    <w:basedOn w:val="a0"/>
    <w:rsid w:val="00E47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43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hyperlink" Target="http://www.sdgxbys.cn/art/wzgg/8a7ea68e6773c3e40169a41f408802cc.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同</dc:creator>
  <cp:keywords/>
  <dc:description/>
  <cp:lastModifiedBy>admin</cp:lastModifiedBy>
  <cp:revision>9</cp:revision>
  <dcterms:created xsi:type="dcterms:W3CDTF">2020-02-24T04:04:00Z</dcterms:created>
  <dcterms:modified xsi:type="dcterms:W3CDTF">2021-04-07T00:38:00Z</dcterms:modified>
</cp:coreProperties>
</file>