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</w:pPr>
      <w:r>
        <w:t>附件 1</w:t>
      </w:r>
    </w:p>
    <w:p>
      <w:pPr>
        <w:pStyle w:val="2"/>
        <w:spacing w:before="11"/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山东省</w:t>
      </w:r>
      <w:r>
        <w:rPr>
          <w:rFonts w:hint="eastAsia"/>
          <w:b/>
          <w:bCs/>
          <w:sz w:val="44"/>
          <w:szCs w:val="44"/>
          <w:lang w:val="en-US" w:eastAsia="zh-CN"/>
        </w:rPr>
        <w:t>2023年普通高考网上报名工作日程表</w:t>
      </w:r>
    </w:p>
    <w:bookmarkEnd w:id="0"/>
    <w:tbl>
      <w:tblPr>
        <w:tblStyle w:val="5"/>
        <w:tblpPr w:leftFromText="180" w:rightFromText="180" w:vertAnchor="text" w:horzAnchor="page" w:tblpX="1433" w:tblpY="87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2284"/>
        <w:gridCol w:w="4000"/>
        <w:gridCol w:w="17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362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工作时间</w:t>
            </w:r>
          </w:p>
        </w:tc>
        <w:tc>
          <w:tcPr>
            <w:tcW w:w="400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工作内容</w:t>
            </w:r>
          </w:p>
        </w:tc>
        <w:tc>
          <w:tcPr>
            <w:tcW w:w="17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7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2022年</w:t>
            </w: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11月9日至15日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全省考生网上报名。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省、市、县级招生考试机构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7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11月16至30日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春季高考、夏季高考考生资格审核。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市、县级招生考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7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11月22日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“3+4”转段报名。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省、市、县级招生考试机构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1078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12月1日至5日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网上缴费：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夏季高考仅缴纳报名费、外语听力考试费、体育专业测试费和艺术类专业统考费，春季高考缴纳报名费、春季高考技能测试费用。其中仅报考“3+4”转段、高职（专科）单独考试招生退役军人单列计划的考生缴纳报名费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省招考院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7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2023年</w:t>
            </w: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2月底前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各市上报审核通过的拔尖人才名单。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省招考院、各市级招生考试机构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078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3月15日前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县级招生考试机构对特殊考生名单进行初审、公示，并上报市级招生考试机构。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县级招生考试机构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78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3月28日前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各市招考机构对特殊考生名单进行审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核、公示。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市级招生考试机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78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3月31日前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各市招考机构上报特殊考生等相关材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省招考院、市级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招生考试机构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078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4月中旬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缴纳语文、数学、外语科目考试费并进行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普通高中学业水平等级考试科目选报。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省招考院、市级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招生考试机构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078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4月中下旬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缴纳春季高考知识考试费用。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省招考院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78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4月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对特殊考生名单进行复审。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省招考院、有关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厅局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78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5月下旬</w:t>
            </w:r>
          </w:p>
        </w:tc>
        <w:tc>
          <w:tcPr>
            <w:tcW w:w="400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公示特殊考生名单。</w:t>
            </w:r>
          </w:p>
        </w:tc>
        <w:tc>
          <w:tcPr>
            <w:tcW w:w="175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省招考院</w:t>
            </w:r>
          </w:p>
        </w:tc>
      </w:tr>
    </w:tbl>
    <w:p>
      <w:pPr>
        <w:spacing w:after="0"/>
        <w:rPr>
          <w:sz w:val="24"/>
        </w:rPr>
        <w:sectPr>
          <w:footerReference r:id="rId5" w:type="default"/>
          <w:footerReference r:id="rId6" w:type="even"/>
          <w:pgSz w:w="11910" w:h="16840"/>
          <w:pgMar w:top="1580" w:right="1180" w:bottom="1940" w:left="1140" w:header="0" w:footer="1760" w:gutter="0"/>
          <w:cols w:space="720" w:num="1"/>
        </w:sectPr>
      </w:pPr>
    </w:p>
    <w:p/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9434830</wp:posOffset>
              </wp:positionV>
              <wp:extent cx="687070" cy="22288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3pt;margin-top:742.9pt;height:17.55pt;width:54.1pt;mso-position-horizontal-relative:page;mso-position-vertical-relative:page;z-index:-251657216;mso-width-relative:page;mso-height-relative:page;" filled="f" stroked="f" coordsize="21600,21600" o:gfxdata="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v29jdgAAAANAQAADwAAAAAAAAABACAAAAAiAAAAZHJzL2Rvd25yZXYueG1sUEsBAhQA&#10;FAAAAAgAh07iQBnzpVe5AQAAcQMAAA4AAAAAAAAAAQAgAAAAJwEAAGRycy9lMm9Eb2MueG1sUEsF&#10;BgAAAAAGAAYAWQEAAFI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6192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60A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5CC37A72E9FE4FE084815BF59D0E5AD2</vt:lpwstr>
  </property>
</Properties>
</file>